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B5" w:rsidRDefault="006520B5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-1127759</wp:posOffset>
            </wp:positionH>
            <wp:positionV relativeFrom="paragraph">
              <wp:posOffset>-937895</wp:posOffset>
            </wp:positionV>
            <wp:extent cx="7815630" cy="22288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635" cy="223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0B5" w:rsidRPr="006520B5" w:rsidRDefault="006520B5" w:rsidP="006520B5"/>
    <w:p w:rsidR="006520B5" w:rsidRPr="006520B5" w:rsidRDefault="006520B5" w:rsidP="006520B5"/>
    <w:p w:rsidR="006520B5" w:rsidRPr="006520B5" w:rsidRDefault="006520B5" w:rsidP="006520B5"/>
    <w:p w:rsidR="006520B5" w:rsidRPr="006520B5" w:rsidRDefault="006520B5" w:rsidP="006520B5"/>
    <w:p w:rsidR="00616C34" w:rsidRPr="00773AB5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18"/>
          <w:szCs w:val="18"/>
        </w:rPr>
      </w:pPr>
      <w:r w:rsidRPr="00773AB5">
        <w:rPr>
          <w:rFonts w:ascii="TimesNewRomanPS-BoldMT" w:hAnsi="TimesNewRomanPS-BoldMT" w:cs="TimesNewRomanPS-BoldMT"/>
          <w:b/>
          <w:bCs/>
          <w:color w:val="FF0000"/>
          <w:sz w:val="18"/>
          <w:szCs w:val="18"/>
        </w:rPr>
        <w:t>PARA AÑO 2018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Herencias, legados, donaciones, hallazgos y todo tipo de acto o contrato por el cual se adquiera el dominio a título gratuito, de bienes y derechos.- </w:t>
      </w:r>
      <w:r>
        <w:rPr>
          <w:rFonts w:ascii="TimesNewRomanPSMT" w:hAnsi="TimesNewRomanPSMT" w:cs="TimesNewRomanPSMT"/>
          <w:sz w:val="18"/>
          <w:szCs w:val="18"/>
        </w:rPr>
        <w:t>Los rangos de la tabla prevista en el literal d) del artículo 36 de la Ley de Régimen Tributario Interno para la liquidación del impuesto a la renta por incrementos patrimoniales provenientes de herencias, legados, donaciones, hallazgos y todo tipo de acto o contrato por el cual se adquiera el dominio a título gratuito, de bienes y derechos, correspondientes al ejercicio económico 2018, son los siguientes: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u w:val="single"/>
        </w:rPr>
      </w:pPr>
      <w:r w:rsidRPr="004F1475">
        <w:rPr>
          <w:rFonts w:ascii="TimesNewRomanPS-BoldMT" w:hAnsi="TimesNewRomanPS-BoldMT" w:cs="TimesNewRomanPS-BoldMT"/>
          <w:b/>
          <w:bCs/>
          <w:sz w:val="18"/>
          <w:szCs w:val="18"/>
          <w:u w:val="single"/>
        </w:rPr>
        <w:t>AÑO 2018 En dólares</w:t>
      </w:r>
    </w:p>
    <w:p w:rsidR="00616C34" w:rsidRPr="004F1475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  <w:u w:val="single"/>
        </w:rPr>
      </w:pP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Frac </w:t>
      </w:r>
      <w:proofErr w:type="gram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Básica</w:t>
      </w:r>
      <w:proofErr w:type="gramEnd"/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  <w:t>Exceso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  <w:t>hasta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proofErr w:type="spellStart"/>
      <w:r>
        <w:rPr>
          <w:rFonts w:ascii="TimesNewRomanPS-BoldMT" w:hAnsi="TimesNewRomanPS-BoldMT" w:cs="TimesNewRomanPS-BoldMT"/>
          <w:b/>
          <w:bCs/>
          <w:sz w:val="18"/>
          <w:szCs w:val="18"/>
        </w:rPr>
        <w:t>Im</w:t>
      </w:r>
      <w:proofErr w:type="spellEnd"/>
      <w:r>
        <w:rPr>
          <w:rFonts w:ascii="TimesNewRomanPS-BoldMT" w:hAnsi="TimesNewRomanPS-BoldMT" w:cs="TimesNewRomanPS-BoldMT"/>
          <w:b/>
          <w:bCs/>
          <w:sz w:val="18"/>
          <w:szCs w:val="18"/>
        </w:rPr>
        <w:t>. Frac Bas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  <w:t>% Impuesto Fracción Excedente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71.810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9A3394">
        <w:rPr>
          <w:rFonts w:ascii="TimesNewRomanPSMT" w:hAnsi="TimesNewRomanPSMT" w:cs="TimesNewRomanPSMT"/>
          <w:sz w:val="18"/>
          <w:szCs w:val="18"/>
        </w:rPr>
        <w:t xml:space="preserve">      </w:t>
      </w:r>
      <w:r w:rsidR="00283F53">
        <w:rPr>
          <w:rFonts w:ascii="TimesNewRomanPSMT" w:hAnsi="TimesNewRomanPSMT" w:cs="TimesNewRomanPSMT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sz w:val="18"/>
          <w:szCs w:val="18"/>
        </w:rPr>
        <w:t xml:space="preserve"> 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0%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71.810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143.620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9A3394">
        <w:rPr>
          <w:rFonts w:ascii="TimesNewRomanPSMT" w:hAnsi="TimesNewRomanPSMT" w:cs="TimesNewRomanPSMT"/>
          <w:sz w:val="18"/>
          <w:szCs w:val="18"/>
        </w:rPr>
        <w:t xml:space="preserve">      </w:t>
      </w:r>
      <w:r w:rsidR="00283F53">
        <w:rPr>
          <w:rFonts w:ascii="TimesNewRomanPSMT" w:hAnsi="TimesNewRomanPSMT" w:cs="TimesNewRomanPSMT"/>
          <w:sz w:val="18"/>
          <w:szCs w:val="18"/>
        </w:rPr>
        <w:t xml:space="preserve"> </w:t>
      </w:r>
      <w:r w:rsidR="009A3394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5%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143.620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287.240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9A3394">
        <w:rPr>
          <w:rFonts w:ascii="TimesNewRomanPSMT" w:hAnsi="TimesNewRomanPSMT" w:cs="TimesNewRomanPSMT"/>
          <w:sz w:val="18"/>
          <w:szCs w:val="18"/>
        </w:rPr>
        <w:t xml:space="preserve"> </w:t>
      </w:r>
      <w:r w:rsidR="00283F53">
        <w:rPr>
          <w:rFonts w:ascii="TimesNewRomanPSMT" w:hAnsi="TimesNewRomanPSMT" w:cs="TimesNewRomanPS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3.591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10%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287.240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430.890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17.953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15%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430.890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574.530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39.500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20%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574.530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718.150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68.228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>25%</w:t>
      </w:r>
    </w:p>
    <w:p w:rsidR="00616C34" w:rsidRDefault="009A339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718.150 </w:t>
      </w: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  <w:t xml:space="preserve">861.760 </w:t>
      </w:r>
      <w:r>
        <w:rPr>
          <w:rFonts w:ascii="TimesNewRomanPSMT" w:hAnsi="TimesNewRomanPSMT" w:cs="TimesNewRomanPSMT"/>
          <w:sz w:val="18"/>
          <w:szCs w:val="18"/>
        </w:rPr>
        <w:tab/>
        <w:t xml:space="preserve">              </w:t>
      </w:r>
      <w:r w:rsidR="00616C34">
        <w:rPr>
          <w:rFonts w:ascii="TimesNewRomanPSMT" w:hAnsi="TimesNewRomanPSMT" w:cs="TimesNewRomanPSMT"/>
          <w:sz w:val="18"/>
          <w:szCs w:val="18"/>
        </w:rPr>
        <w:t>104.133</w:t>
      </w:r>
      <w:r w:rsidR="00616C34">
        <w:rPr>
          <w:rFonts w:ascii="TimesNewRomanPSMT" w:hAnsi="TimesNewRomanPSMT" w:cs="TimesNewRomanPSMT"/>
          <w:sz w:val="18"/>
          <w:szCs w:val="18"/>
        </w:rPr>
        <w:tab/>
      </w:r>
      <w:r w:rsidR="00616C34">
        <w:rPr>
          <w:rFonts w:ascii="TimesNewRomanPSMT" w:hAnsi="TimesNewRomanPSMT" w:cs="TimesNewRomanPSMT"/>
          <w:sz w:val="18"/>
          <w:szCs w:val="18"/>
        </w:rPr>
        <w:tab/>
      </w:r>
      <w:r w:rsidR="00616C34">
        <w:rPr>
          <w:rFonts w:ascii="TimesNewRomanPSMT" w:hAnsi="TimesNewRomanPSMT" w:cs="TimesNewRomanPSMT"/>
          <w:sz w:val="18"/>
          <w:szCs w:val="18"/>
        </w:rPr>
        <w:tab/>
        <w:t>30%</w:t>
      </w:r>
    </w:p>
    <w:p w:rsidR="00616C34" w:rsidRDefault="009A339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861.760 </w:t>
      </w:r>
      <w:r>
        <w:rPr>
          <w:rFonts w:ascii="TimesNewRomanPSMT" w:hAnsi="TimesNewRomanPSMT" w:cs="TimesNewRomanPSMT"/>
          <w:sz w:val="18"/>
          <w:szCs w:val="18"/>
        </w:rPr>
        <w:tab/>
        <w:t xml:space="preserve">En adelante </w:t>
      </w:r>
      <w:r>
        <w:rPr>
          <w:rFonts w:ascii="TimesNewRomanPSMT" w:hAnsi="TimesNewRomanPSMT" w:cs="TimesNewRomanPSMT"/>
          <w:sz w:val="18"/>
          <w:szCs w:val="18"/>
        </w:rPr>
        <w:tab/>
        <w:t xml:space="preserve">              </w:t>
      </w:r>
      <w:r w:rsidR="00616C34">
        <w:rPr>
          <w:rFonts w:ascii="TimesNewRomanPSMT" w:hAnsi="TimesNewRomanPSMT" w:cs="TimesNewRomanPSMT"/>
          <w:sz w:val="18"/>
          <w:szCs w:val="18"/>
        </w:rPr>
        <w:t>147.216</w:t>
      </w:r>
      <w:r w:rsidR="00616C34">
        <w:rPr>
          <w:rFonts w:ascii="TimesNewRomanPSMT" w:hAnsi="TimesNewRomanPSMT" w:cs="TimesNewRomanPSMT"/>
          <w:sz w:val="18"/>
          <w:szCs w:val="18"/>
        </w:rPr>
        <w:tab/>
      </w:r>
      <w:r w:rsidR="00616C34">
        <w:rPr>
          <w:rFonts w:ascii="TimesNewRomanPSMT" w:hAnsi="TimesNewRomanPSMT" w:cs="TimesNewRomanPSMT"/>
          <w:sz w:val="18"/>
          <w:szCs w:val="18"/>
        </w:rPr>
        <w:tab/>
      </w:r>
      <w:r w:rsidR="00616C34">
        <w:rPr>
          <w:rFonts w:ascii="TimesNewRomanPSMT" w:hAnsi="TimesNewRomanPSMT" w:cs="TimesNewRomanPSMT"/>
          <w:sz w:val="18"/>
          <w:szCs w:val="18"/>
        </w:rPr>
        <w:tab/>
        <w:t xml:space="preserve"> 35%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Departamento Jurídico.-</w:t>
      </w:r>
    </w:p>
    <w:p w:rsidR="00616C34" w:rsidRDefault="00616C34" w:rsidP="00616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Consulta de socios de la CCQ: Asesor Tributario</w:t>
      </w:r>
    </w:p>
    <w:p w:rsidR="00616C34" w:rsidRDefault="00616C34" w:rsidP="00616C34"/>
    <w:p w:rsidR="006520B5" w:rsidRPr="00F506B9" w:rsidRDefault="006520B5" w:rsidP="006520B5">
      <w:pPr>
        <w:jc w:val="both"/>
        <w:rPr>
          <w:rFonts w:ascii="Arial Narrow" w:hAnsi="Arial Narrow"/>
          <w:b/>
          <w:color w:val="FF0000"/>
          <w:sz w:val="26"/>
          <w:szCs w:val="26"/>
        </w:rPr>
      </w:pPr>
    </w:p>
    <w:sectPr w:rsidR="006520B5" w:rsidRPr="00F50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B5"/>
    <w:rsid w:val="000A0280"/>
    <w:rsid w:val="001E1CC9"/>
    <w:rsid w:val="00283F53"/>
    <w:rsid w:val="00453B76"/>
    <w:rsid w:val="004B3A6D"/>
    <w:rsid w:val="004C376C"/>
    <w:rsid w:val="004C4D50"/>
    <w:rsid w:val="00616C34"/>
    <w:rsid w:val="006520B5"/>
    <w:rsid w:val="00673814"/>
    <w:rsid w:val="007602CE"/>
    <w:rsid w:val="00767F17"/>
    <w:rsid w:val="00773AB5"/>
    <w:rsid w:val="00833D24"/>
    <w:rsid w:val="009968E2"/>
    <w:rsid w:val="009A3394"/>
    <w:rsid w:val="009E6B1C"/>
    <w:rsid w:val="00A00174"/>
    <w:rsid w:val="00B52F91"/>
    <w:rsid w:val="00B54741"/>
    <w:rsid w:val="00F506B9"/>
    <w:rsid w:val="00F8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0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37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8E2"/>
    <w:rPr>
      <w:color w:val="800080" w:themeColor="followedHyperlink"/>
      <w:u w:val="single"/>
    </w:rPr>
  </w:style>
  <w:style w:type="paragraph" w:customStyle="1" w:styleId="Default">
    <w:name w:val="Default"/>
    <w:rsid w:val="007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0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37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8E2"/>
    <w:rPr>
      <w:color w:val="800080" w:themeColor="followedHyperlink"/>
      <w:u w:val="single"/>
    </w:rPr>
  </w:style>
  <w:style w:type="paragraph" w:customStyle="1" w:styleId="Default">
    <w:name w:val="Default"/>
    <w:rsid w:val="007602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Mora</dc:creator>
  <cp:lastModifiedBy>eestupinan</cp:lastModifiedBy>
  <cp:revision>3</cp:revision>
  <cp:lastPrinted>2017-11-10T14:37:00Z</cp:lastPrinted>
  <dcterms:created xsi:type="dcterms:W3CDTF">2018-01-30T15:09:00Z</dcterms:created>
  <dcterms:modified xsi:type="dcterms:W3CDTF">2018-01-30T15:11:00Z</dcterms:modified>
</cp:coreProperties>
</file>