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B5" w:rsidRDefault="006520B5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-1127759</wp:posOffset>
            </wp:positionH>
            <wp:positionV relativeFrom="paragraph">
              <wp:posOffset>-937895</wp:posOffset>
            </wp:positionV>
            <wp:extent cx="7815630" cy="22288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635" cy="223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0B5" w:rsidRPr="006520B5" w:rsidRDefault="006520B5" w:rsidP="006520B5"/>
    <w:p w:rsidR="006520B5" w:rsidRPr="006520B5" w:rsidRDefault="006520B5" w:rsidP="006520B5"/>
    <w:p w:rsidR="006520B5" w:rsidRPr="006520B5" w:rsidRDefault="006520B5" w:rsidP="006520B5"/>
    <w:p w:rsidR="006520B5" w:rsidRPr="006520B5" w:rsidRDefault="006520B5" w:rsidP="006520B5"/>
    <w:p w:rsidR="006520B5" w:rsidRDefault="006520B5" w:rsidP="006520B5"/>
    <w:p w:rsidR="006520B5" w:rsidRPr="00F506B9" w:rsidRDefault="006520B5" w:rsidP="006520B5">
      <w:pPr>
        <w:jc w:val="both"/>
        <w:rPr>
          <w:rFonts w:ascii="Arial Narrow" w:hAnsi="Arial Narrow"/>
          <w:b/>
          <w:color w:val="FF0000"/>
          <w:sz w:val="26"/>
          <w:szCs w:val="26"/>
        </w:rPr>
      </w:pPr>
    </w:p>
    <w:p w:rsidR="00EA5983" w:rsidRDefault="00EA5983" w:rsidP="00EA5983">
      <w:pPr>
        <w:jc w:val="both"/>
        <w:rPr>
          <w:rFonts w:ascii="Arial Narrow" w:hAnsi="Arial Narrow"/>
          <w:b/>
          <w:color w:val="FF0000"/>
          <w:sz w:val="26"/>
          <w:szCs w:val="26"/>
        </w:rPr>
      </w:pPr>
      <w:r w:rsidRPr="00EA5983">
        <w:rPr>
          <w:rFonts w:ascii="Arial Narrow" w:hAnsi="Arial Narrow"/>
          <w:b/>
          <w:color w:val="FF0000"/>
          <w:sz w:val="26"/>
          <w:szCs w:val="26"/>
        </w:rPr>
        <w:t xml:space="preserve">Ampliación de plazo para registro de </w:t>
      </w:r>
      <w:r>
        <w:rPr>
          <w:rFonts w:ascii="Arial Narrow" w:hAnsi="Arial Narrow"/>
          <w:b/>
          <w:color w:val="FF0000"/>
          <w:sz w:val="26"/>
          <w:szCs w:val="26"/>
        </w:rPr>
        <w:t>contratos y actas de finiquito</w:t>
      </w:r>
    </w:p>
    <w:p w:rsidR="00EA5983" w:rsidRPr="00EA5983" w:rsidRDefault="00EA5983" w:rsidP="00EA5983">
      <w:pPr>
        <w:jc w:val="both"/>
        <w:rPr>
          <w:rFonts w:ascii="Arial Narrow" w:hAnsi="Arial Narrow"/>
          <w:b/>
          <w:color w:val="FF0000"/>
          <w:sz w:val="26"/>
          <w:szCs w:val="26"/>
        </w:rPr>
      </w:pPr>
    </w:p>
    <w:p w:rsidR="00EA5983" w:rsidRDefault="00EA5983" w:rsidP="00EA5983">
      <w:pPr>
        <w:jc w:val="both"/>
        <w:rPr>
          <w:rFonts w:ascii="Arial Narrow" w:hAnsi="Arial Narrow"/>
          <w:sz w:val="26"/>
          <w:szCs w:val="26"/>
        </w:rPr>
      </w:pPr>
      <w:r w:rsidRPr="00EA5983">
        <w:rPr>
          <w:rFonts w:ascii="Arial Narrow" w:hAnsi="Arial Narrow"/>
          <w:sz w:val="26"/>
          <w:szCs w:val="26"/>
        </w:rPr>
        <w:t xml:space="preserve">Con el objetivo de que los empleadores cumplan con el registro obligatorio de la información de contratos y actas de finiquito, el Ministerio de Trabajo, </w:t>
      </w:r>
      <w:r w:rsidRPr="00EA5983">
        <w:rPr>
          <w:rFonts w:ascii="Arial Narrow" w:hAnsi="Arial Narrow"/>
          <w:b/>
          <w:sz w:val="26"/>
          <w:szCs w:val="26"/>
        </w:rPr>
        <w:t>amplió el plazo por 30 días adicionales a los 90 días adicionales antes ampliado</w:t>
      </w:r>
      <w:r w:rsidRPr="00EA5983">
        <w:rPr>
          <w:rFonts w:ascii="Arial Narrow" w:hAnsi="Arial Narrow"/>
          <w:sz w:val="26"/>
          <w:szCs w:val="26"/>
        </w:rPr>
        <w:t xml:space="preserve"> con base a lo dispuesto en el Acuerdo Ministerial Nro. MDT-2017-191 de 05 de diciembre de 2017, plazo que correrá a partir de su publicación en el Registro Oficial, por lo que se exhorta a los empleadores que aún no hubieren cumplido con el registro, procedan a efectuarlo dentro de los términos legales previstos. </w:t>
      </w:r>
    </w:p>
    <w:p w:rsidR="00EA5983" w:rsidRPr="00EA5983" w:rsidRDefault="00EA5983" w:rsidP="00EA5983">
      <w:pPr>
        <w:jc w:val="both"/>
        <w:rPr>
          <w:rFonts w:ascii="Arial Narrow" w:hAnsi="Arial Narrow"/>
          <w:sz w:val="26"/>
          <w:szCs w:val="26"/>
        </w:rPr>
      </w:pPr>
    </w:p>
    <w:p w:rsidR="00EA5983" w:rsidRPr="00EA5983" w:rsidRDefault="00EA5983" w:rsidP="00EA5983">
      <w:pPr>
        <w:jc w:val="both"/>
        <w:rPr>
          <w:rFonts w:ascii="Arial Narrow" w:hAnsi="Arial Narrow"/>
          <w:sz w:val="26"/>
          <w:szCs w:val="26"/>
        </w:rPr>
      </w:pPr>
      <w:r w:rsidRPr="00EA5983">
        <w:rPr>
          <w:rFonts w:ascii="Arial Narrow" w:hAnsi="Arial Narrow"/>
          <w:sz w:val="26"/>
          <w:szCs w:val="26"/>
        </w:rPr>
        <w:t>El Ministerio de Trabajo informará oportunamente la fecha de publicación en el Registro Oficial para el cómputo del plazo de ampliación otorgado.</w:t>
      </w:r>
      <w:bookmarkStart w:id="0" w:name="_GoBack"/>
      <w:bookmarkEnd w:id="0"/>
    </w:p>
    <w:sectPr w:rsidR="00EA5983" w:rsidRPr="00EA5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B5"/>
    <w:rsid w:val="001E1CC9"/>
    <w:rsid w:val="00453B76"/>
    <w:rsid w:val="004C376C"/>
    <w:rsid w:val="006520B5"/>
    <w:rsid w:val="00767F17"/>
    <w:rsid w:val="009968E2"/>
    <w:rsid w:val="009E6B1C"/>
    <w:rsid w:val="00B52F91"/>
    <w:rsid w:val="00B54741"/>
    <w:rsid w:val="00EA5983"/>
    <w:rsid w:val="00F506B9"/>
    <w:rsid w:val="00F8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0B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376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68E2"/>
    <w:rPr>
      <w:color w:val="800080" w:themeColor="followedHyperlink"/>
      <w:u w:val="single"/>
    </w:rPr>
  </w:style>
  <w:style w:type="paragraph" w:customStyle="1" w:styleId="Default">
    <w:name w:val="Default"/>
    <w:rsid w:val="00EA59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0B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376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68E2"/>
    <w:rPr>
      <w:color w:val="800080" w:themeColor="followedHyperlink"/>
      <w:u w:val="single"/>
    </w:rPr>
  </w:style>
  <w:style w:type="paragraph" w:customStyle="1" w:styleId="Default">
    <w:name w:val="Default"/>
    <w:rsid w:val="00EA59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Mora</dc:creator>
  <cp:lastModifiedBy>Patricia Mora</cp:lastModifiedBy>
  <cp:revision>2</cp:revision>
  <cp:lastPrinted>2017-11-10T14:37:00Z</cp:lastPrinted>
  <dcterms:created xsi:type="dcterms:W3CDTF">2017-12-12T22:29:00Z</dcterms:created>
  <dcterms:modified xsi:type="dcterms:W3CDTF">2017-12-12T22:29:00Z</dcterms:modified>
</cp:coreProperties>
</file>